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C1" w:rsidRPr="00F928C1" w:rsidRDefault="00F928C1" w:rsidP="00F928C1">
      <w:pPr>
        <w:shd w:val="clear" w:color="auto" w:fill="FFFFFF"/>
        <w:spacing w:before="180" w:after="54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928C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928C1" w:rsidRPr="00F928C1" w:rsidRDefault="00F928C1" w:rsidP="00F928C1">
      <w:pPr>
        <w:shd w:val="clear" w:color="auto" w:fill="FFFFFF"/>
        <w:spacing w:before="180" w:after="54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</w:t>
      </w:r>
      <w:r w:rsidRPr="00F928C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«Детский сад №245»</w:t>
      </w:r>
    </w:p>
    <w:p w:rsidR="00F928C1" w:rsidRDefault="00F928C1" w:rsidP="00F928C1">
      <w:pPr>
        <w:shd w:val="clear" w:color="auto" w:fill="FFFFFF"/>
        <w:spacing w:before="180" w:after="540" w:line="240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F928C1" w:rsidRDefault="00F928C1" w:rsidP="00F928C1">
      <w:pPr>
        <w:shd w:val="clear" w:color="auto" w:fill="FFFFFF"/>
        <w:spacing w:before="180" w:after="540" w:line="240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Проект по социальному развитию  средствами игр: «Учимся играть и общаться»</w:t>
      </w:r>
    </w:p>
    <w:p w:rsidR="00F928C1" w:rsidRPr="00F928C1" w:rsidRDefault="00F928C1" w:rsidP="00F928C1">
      <w:pPr>
        <w:shd w:val="clear" w:color="auto" w:fill="FFFFFF"/>
        <w:spacing w:before="180" w:after="540" w:line="240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50"/>
          <w:szCs w:val="50"/>
          <w:lang w:eastAsia="ru-RU"/>
        </w:rPr>
        <w:drawing>
          <wp:inline distT="0" distB="0" distL="0" distR="0">
            <wp:extent cx="4943475" cy="4276725"/>
            <wp:effectExtent l="19050" t="0" r="9525" b="0"/>
            <wp:docPr id="2" name="Рисунок 2" descr="C:\Users\Елена\Desktop\111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11111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634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Воспитатели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Березовая Е.Н.</w:t>
      </w:r>
    </w:p>
    <w:p w:rsidR="00634555" w:rsidRDefault="00634555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Дымова Т.Н.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 </w:t>
      </w:r>
      <w:r w:rsidRPr="00F928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F92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Учимся играть и общаться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средняя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ролево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игровой;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 количеству участников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коллективный</w:t>
      </w:r>
      <w:proofErr w:type="gramEnd"/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 продолжительности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долгосрочный</w:t>
      </w:r>
      <w:proofErr w:type="gramEnd"/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особое внимание уделяется проблеме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социально-личностного развития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воспитания дошкольников, являющейся одним из компонентов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Государственного стандарта по дошкольному образованию. Повышение внимания к проблемам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связано с изменением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социально-политических и социально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-экономических условий жизни, с нестабильностью в обществе. В сложившейся ныне ситуации острейшего дефицита культуры общения, доброты и внимания друг к другу педагоги испытывают трудности в вопросах профилактики и коррекции таких негативных проявлений детей, как грубость, эмоциональная глухота, враждебность и т. п.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приобщения к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социальном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миру всегда была и ныне остаётся одной из ведущих в процессе формирования личности ребёнка. Исторический анализ убеждает в необходимости оказать ребёнку квалифицированную помощь в сложном процессе вхождения в мир людей.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дошкольника предполагает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умения адекватно ориентироваться в доступном ему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социальном окружении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осознавать самоценность собственной личности и других людей, выражать чувства и отношения к миру в соответствии с культурными традициями общества. Коммуникативные способности включают в себя умение ребенка сотрудничать, слушать и слышать, обмениваться информацией.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35763" cy="2762250"/>
            <wp:effectExtent l="19050" t="0" r="7837" b="0"/>
            <wp:docPr id="3" name="Рисунок 3" descr="C:\Users\Елена\Desktop\depositphotos_73460189-stock-illustration-two-girls-figh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depositphotos_73460189-stock-illustration-two-girls-figh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Создание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социальной ситуации развития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в процессе реализации педагогического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Учимся играть и общаться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928C1" w:rsidRDefault="00F928C1" w:rsidP="00F928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способствовать усвоению норм и ценностей, принятых в обществе, включая моральные и нравственные ценности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общение и взаимодействие ребенка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социальный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 и эмоциональный интеллект, эмоциональную отзывчивость, сопереживание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формировать готовность к совместной деятельности со сверстниками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способствовать формированию позитивных установок к различным видам труда и творчества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: дети, родители, педагоги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реализации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этап – подготовительный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одна неделя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Выделение и постановка задач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Анкетирование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Планирование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реализации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этап – основной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3455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месяца)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основных видов деятельности по направлениям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Взаимосвязь с семьей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этап – заключительный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одна неделя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Обработка и оформление материалов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результативности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Воспитанники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имеют первичные представления об элементарных правилах поведения в детском саду, дома, на улице и стараются соблюдать их;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проявляют умение слышать других и стремление быть понятыми другими;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владеют активной речью, включенной в общение;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умеют договариваться, налаживать элементарное сотрудничество друг с другом;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проявляют интерес к сверстникам и взрослым, к совместным играм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небольшими группами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способны договариваться, учитывать интересы и чувства других, сопереживать неудачам и радоваться успехам других;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используют речь для выражения своих мыслей, чувств и желаний;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обладают установкой положительного отношения к миру, к разным видам труда, другим людям и самим себе.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активные и заинтересованные участники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ориентированы на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у ребёнка потребности к познанию, общению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сверстниками, через совместную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проектную деятельность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осуществляют инновационную деятельность;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повышают профессиональный уровень.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Этапы реализации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Постановка проблемы март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>. Выбор темы и постановка цели, определение типа </w:t>
      </w:r>
      <w:r w:rsidR="00F928C1"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> и срока его реализации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Введение игровой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(сюжетной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 ситуации в группе.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Формулирование задач. Паспорт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Обсуждение проблемы, принятие задач 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 xml:space="preserve">– март.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Разработка содержания всего учебно-воспитательного процесса на основе тематики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Организация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познавательной, предметной среды. Перспективно-тематический план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Развивающая</w:t>
      </w:r>
      <w:r>
        <w:rPr>
          <w:rFonts w:ascii="Times New Roman" w:hAnsi="Times New Roman" w:cs="Times New Roman"/>
          <w:sz w:val="28"/>
          <w:szCs w:val="28"/>
          <w:lang w:eastAsia="ru-RU"/>
        </w:rPr>
        <w:t> среда в группе соответствует теме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организованы в группы.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Работа над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проектом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 xml:space="preserve"> март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май Организация совместной практической деятельности.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над частями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коррекция Реализация запланированных мероприятий.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Презентация:  май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и проведение презентации.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Итоговые мероприятия, презентация.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этап – подготовительный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Анкетирование родителей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«Общение ребенка </w:t>
      </w: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взрослыми и сверстниками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 Выявить у родителей, знают ли родители как установить доверительные отношения с ребенком, умеет ли их ребенок ладить со сверстниками воспитатели 1-я неделя</w:t>
      </w:r>
    </w:p>
    <w:p w:rsidR="00634555" w:rsidRDefault="00F928C1" w:rsidP="00F928C1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«Круглый стол»</w:t>
      </w:r>
      <w:r>
        <w:rPr>
          <w:rFonts w:ascii="Times New Roman" w:hAnsi="Times New Roman" w:cs="Times New Roman"/>
          <w:sz w:val="28"/>
          <w:szCs w:val="28"/>
          <w:lang w:eastAsia="ru-RU"/>
        </w:rPr>
        <w:t> с участием родителей.  Обсудить цели и задачи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 Сформировать интерес родителей по созданию условий для реализации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проекта.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родители 1-я неделя</w:t>
      </w:r>
    </w:p>
    <w:p w:rsidR="00634555" w:rsidRDefault="00F928C1" w:rsidP="00F928C1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Подбор дидактических игр. 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 у детей интерес к совместным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играм.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1-я неделя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Оформление родительского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уголка</w:t>
      </w:r>
      <w:r>
        <w:rPr>
          <w:rFonts w:ascii="Times New Roman" w:hAnsi="Times New Roman" w:cs="Times New Roman"/>
          <w:sz w:val="28"/>
          <w:szCs w:val="28"/>
          <w:lang w:eastAsia="ru-RU"/>
        </w:rPr>
        <w:t>: размещение статей, консультаций, рекомендаций по теме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1-я неделя</w:t>
      </w:r>
    </w:p>
    <w:p w:rsidR="00F928C1" w:rsidRDefault="00F928C1" w:rsidP="00F928C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 Подбор наглядно-дидактических пособий, демонстрационного материала для занятий.  Создать условия для реализации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проекта.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Воспитатели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этап – основной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6 Чтение произведений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: Л. Толстой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«Лев и собачка»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«Прыжок»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«Косточка»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В. Драгунский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«Друг детства»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В. Катаев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«Цветик </w:t>
      </w: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-с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емицветик»</w:t>
      </w:r>
      <w:r>
        <w:rPr>
          <w:rFonts w:ascii="Times New Roman" w:hAnsi="Times New Roman" w:cs="Times New Roman"/>
          <w:sz w:val="28"/>
          <w:szCs w:val="28"/>
          <w:lang w:eastAsia="ru-RU"/>
        </w:rPr>
        <w:t>, Я. Аким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«Жадина»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Н. Носов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«Заплатка»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В. Осеева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«Плохо»</w:t>
      </w:r>
      <w:r>
        <w:rPr>
          <w:rFonts w:ascii="Times New Roman" w:hAnsi="Times New Roman" w:cs="Times New Roman"/>
          <w:sz w:val="28"/>
          <w:szCs w:val="28"/>
          <w:lang w:eastAsia="ru-RU"/>
        </w:rPr>
        <w:t>, Н. Дурова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«Заботливая подруга»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С. Я. Маршак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«Четыре глаза»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Я. Ким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«Дружба»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Л. Толстой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«Два товарища»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Е. Серова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«Нехорошая история»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 . Способствовать воспитанию желания и умения слушать художественные произведения, следить за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действия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, активно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общаться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 со взрослыми и детьми при обсуждении сюжета п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>роизведения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 март 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 xml:space="preserve"> - май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7 Настольные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: Способствовать расширению кругозора у детей Воспитатели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родители ежедневно, в свободное время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 Дидактические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«Два друга»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«Здравствуй, сосед»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«Молчок»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«Стань первым»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«Шляпа»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«Танец на островке»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«Иголка и нитка»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свой домик»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«Каравай»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«Регулировщик»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«Рыба, зверь, птица»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«Послушай, представь, расскажи»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«Хорошо – плохо»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«Каша во рту»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«Тень»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«Щедрый и тактичный хозяин»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3455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«Бабушка и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внук»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«Переправа»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«Краски»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«Волшебное слово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 Создание условий для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общения и взаимодействия ребенка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сверстниками,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развитию социального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и эмоционального интеллекта, эмоциональной отзывчивости, сопереживания, уважительного и доброжелательного отношения к окружающим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Март 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28C1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F928C1">
        <w:rPr>
          <w:rFonts w:ascii="Times New Roman" w:hAnsi="Times New Roman" w:cs="Times New Roman"/>
          <w:sz w:val="28"/>
          <w:szCs w:val="28"/>
          <w:lang w:eastAsia="ru-RU"/>
        </w:rPr>
        <w:t>ай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 Экскурсии в кабинет медицинских работников, прачечную, целевая прогулка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наблюдение за трудом дворника и шофера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Способствовать формированию первичных представлений о труде взрослых, его роли в обществе и жизни каждого человека 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Март </w:t>
      </w:r>
      <w:proofErr w:type="gramStart"/>
      <w:r w:rsidR="00F928C1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F928C1">
        <w:rPr>
          <w:rFonts w:ascii="Times New Roman" w:hAnsi="Times New Roman" w:cs="Times New Roman"/>
          <w:sz w:val="28"/>
          <w:szCs w:val="28"/>
          <w:lang w:eastAsia="ru-RU"/>
        </w:rPr>
        <w:t>ай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10 Беседы</w:t>
      </w:r>
      <w:r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Что такое хорошо, а что такое плохо»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«Ежели вы вежливы»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вести себя в группе»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«Мой друг, моя подруга»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«Вежливые слова и обращения»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можно пожалеть»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 чего портится настроение»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значит проявить доброжелательность и справедливость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 Способствовать активизации мышления дошкольников,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> коммуникативных способностей, воспитанию волевых качеств, способности к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саморегуляции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 коммуникативной, познавательной, игровой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Март </w:t>
      </w:r>
      <w:proofErr w:type="gramStart"/>
      <w:r w:rsidR="00F928C1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F928C1">
        <w:rPr>
          <w:rFonts w:ascii="Times New Roman" w:hAnsi="Times New Roman" w:cs="Times New Roman"/>
          <w:sz w:val="28"/>
          <w:szCs w:val="28"/>
          <w:lang w:eastAsia="ru-RU"/>
        </w:rPr>
        <w:t>ай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11 Сюжетно-ролевые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«Строители»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«Парикмахерская»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«Аптека»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«Больница»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«Магазин»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«Кафе»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«Шоферы»</w:t>
      </w:r>
      <w:r>
        <w:rPr>
          <w:rFonts w:ascii="Times New Roman" w:hAnsi="Times New Roman" w:cs="Times New Roman"/>
          <w:sz w:val="28"/>
          <w:szCs w:val="28"/>
          <w:lang w:eastAsia="ru-RU"/>
        </w:rPr>
        <w:t> и другие.  Способствовать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самостоятельной игровой деятельности детей, совместной деятельности со сверстниками,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умению договариваться, самостоятельно разрешать конфликты, уважительно и доброжелательно относиться к окружающим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Март 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28C1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F928C1">
        <w:rPr>
          <w:rFonts w:ascii="Times New Roman" w:hAnsi="Times New Roman" w:cs="Times New Roman"/>
          <w:sz w:val="28"/>
          <w:szCs w:val="28"/>
          <w:lang w:eastAsia="ru-RU"/>
        </w:rPr>
        <w:t>ай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12 Творческие задания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: 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Рисование сказочных друзей»</w:t>
      </w:r>
      <w:r>
        <w:rPr>
          <w:rFonts w:ascii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«Рисование к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заданной пословице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составление рассказов о друге (подруге,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«Рисование портрета мамы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сочинение сказки на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Однажды мы со своим другом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…»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рассказывание смешных случаев из личного опыта на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 и мой друг»</w:t>
      </w:r>
      <w:r>
        <w:rPr>
          <w:rFonts w:ascii="Times New Roman" w:hAnsi="Times New Roman" w:cs="Times New Roman"/>
          <w:sz w:val="28"/>
          <w:szCs w:val="28"/>
          <w:lang w:eastAsia="ru-RU"/>
        </w:rPr>
        <w:t> Способствовать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> творческих способностей, связной ре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 xml:space="preserve">чи Воспитатели- родители. март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ай</w:t>
      </w:r>
    </w:p>
    <w:p w:rsidR="00634555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 Создание альбома с творческими рассказами на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3455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Как мы общаемся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 Способствовать совместной деятельности, сотрудничеству род</w:t>
      </w:r>
      <w:r w:rsidR="00634555">
        <w:rPr>
          <w:rFonts w:ascii="Times New Roman" w:hAnsi="Times New Roman" w:cs="Times New Roman"/>
          <w:sz w:val="28"/>
          <w:szCs w:val="28"/>
          <w:lang w:eastAsia="ru-RU"/>
        </w:rPr>
        <w:t>ителей с детьми.</w:t>
      </w:r>
    </w:p>
    <w:p w:rsidR="00F928C1" w:rsidRDefault="00634555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март </w:t>
      </w:r>
      <w:r w:rsidR="00F928C1">
        <w:rPr>
          <w:rFonts w:ascii="Times New Roman" w:hAnsi="Times New Roman" w:cs="Times New Roman"/>
          <w:sz w:val="28"/>
          <w:szCs w:val="28"/>
          <w:lang w:eastAsia="ru-RU"/>
        </w:rPr>
        <w:t xml:space="preserve"> - май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этап – заключительный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 Обработка и оформление материалов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май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 Анализ результативности. Воспитатели</w:t>
      </w:r>
    </w:p>
    <w:p w:rsidR="00F928C1" w:rsidRDefault="00F928C1" w:rsidP="00F928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май</w:t>
      </w:r>
    </w:p>
    <w:p w:rsidR="00F6372C" w:rsidRDefault="00F6372C"/>
    <w:p w:rsidR="00F928C1" w:rsidRDefault="00F928C1">
      <w:r>
        <w:rPr>
          <w:noProof/>
          <w:lang w:eastAsia="ru-RU"/>
        </w:rPr>
        <w:drawing>
          <wp:inline distT="0" distB="0" distL="0" distR="0">
            <wp:extent cx="5940425" cy="4456464"/>
            <wp:effectExtent l="19050" t="0" r="3175" b="0"/>
            <wp:docPr id="4" name="Рисунок 4" descr="C:\Users\Елена\Desktop\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de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8C1" w:rsidSect="00F6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8C1"/>
    <w:rsid w:val="00634555"/>
    <w:rsid w:val="00B75267"/>
    <w:rsid w:val="00F6372C"/>
    <w:rsid w:val="00F9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8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2020-03-13T02:20:00Z</cp:lastPrinted>
  <dcterms:created xsi:type="dcterms:W3CDTF">2020-02-15T14:55:00Z</dcterms:created>
  <dcterms:modified xsi:type="dcterms:W3CDTF">2020-03-13T02:22:00Z</dcterms:modified>
</cp:coreProperties>
</file>